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CFA5" w14:textId="77777777" w:rsidR="00C414A7" w:rsidRPr="00B61E93" w:rsidRDefault="00C414A7" w:rsidP="00B61E93">
      <w:pPr>
        <w:rPr>
          <w:rFonts w:ascii="Times New Roman" w:hAnsi="Times New Roman" w:cs="Times New Roman"/>
          <w:sz w:val="26"/>
          <w:szCs w:val="26"/>
        </w:rPr>
      </w:pPr>
      <w:r w:rsidRPr="00B61E93">
        <w:rPr>
          <w:rFonts w:ascii="Times New Roman" w:hAnsi="Times New Roman" w:cs="Times New Roman"/>
          <w:sz w:val="26"/>
          <w:szCs w:val="26"/>
        </w:rPr>
        <w:t>Cienījamie vecāki!</w:t>
      </w:r>
    </w:p>
    <w:p w14:paraId="1C94AAC2" w14:textId="3DF7D1D0" w:rsidR="00C414A7" w:rsidRPr="00B61E93" w:rsidRDefault="00C414A7" w:rsidP="00B61E93">
      <w:pPr>
        <w:rPr>
          <w:rFonts w:ascii="Times New Roman" w:hAnsi="Times New Roman" w:cs="Times New Roman"/>
          <w:sz w:val="26"/>
          <w:szCs w:val="26"/>
        </w:rPr>
      </w:pPr>
      <w:r w:rsidRPr="00B61E93">
        <w:rPr>
          <w:rFonts w:ascii="Times New Roman" w:hAnsi="Times New Roman" w:cs="Times New Roman"/>
          <w:sz w:val="26"/>
          <w:szCs w:val="26"/>
        </w:rPr>
        <w:t>Kāds būs nākamais mācību gads? Vai iesim uz skolu vai mācīsimies attālināti?</w:t>
      </w:r>
    </w:p>
    <w:p w14:paraId="0E67A8B3" w14:textId="77777777" w:rsidR="00C414A7" w:rsidRPr="00B61E93" w:rsidRDefault="00C414A7" w:rsidP="00B61E93">
      <w:pPr>
        <w:rPr>
          <w:rFonts w:ascii="Times New Roman" w:hAnsi="Times New Roman" w:cs="Times New Roman"/>
          <w:sz w:val="26"/>
          <w:szCs w:val="26"/>
        </w:rPr>
      </w:pPr>
      <w:r w:rsidRPr="00B61E93">
        <w:rPr>
          <w:rFonts w:ascii="Times New Roman" w:hAnsi="Times New Roman" w:cs="Times New Roman"/>
          <w:sz w:val="26"/>
          <w:szCs w:val="26"/>
        </w:rPr>
        <w:t>Skaidrs ir viens – tehnoloģiju izmantošana tikai palielināsies!</w:t>
      </w:r>
    </w:p>
    <w:p w14:paraId="39BF94CC" w14:textId="77777777" w:rsidR="00C414A7" w:rsidRPr="00B61E93" w:rsidRDefault="00C414A7" w:rsidP="00B61E93">
      <w:pPr>
        <w:rPr>
          <w:rFonts w:ascii="Times New Roman" w:hAnsi="Times New Roman" w:cs="Times New Roman"/>
          <w:sz w:val="26"/>
          <w:szCs w:val="26"/>
        </w:rPr>
      </w:pPr>
    </w:p>
    <w:p w14:paraId="05BC31AD" w14:textId="77777777" w:rsidR="00C414A7" w:rsidRPr="00B61E93" w:rsidRDefault="00C414A7" w:rsidP="00B61E93">
      <w:pPr>
        <w:rPr>
          <w:rFonts w:ascii="Times New Roman" w:hAnsi="Times New Roman" w:cs="Times New Roman"/>
          <w:sz w:val="26"/>
          <w:szCs w:val="26"/>
        </w:rPr>
      </w:pPr>
      <w:r w:rsidRPr="00B61E93">
        <w:rPr>
          <w:rFonts w:ascii="Times New Roman" w:hAnsi="Times New Roman" w:cs="Times New Roman"/>
          <w:i/>
          <w:iCs/>
          <w:sz w:val="26"/>
          <w:szCs w:val="26"/>
        </w:rPr>
        <w:t>Ar ko sākt?</w:t>
      </w:r>
      <w:r w:rsidRPr="00B61E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51BABE" w14:textId="59D342D8" w:rsidR="00680F11" w:rsidRPr="00B61E93" w:rsidRDefault="00C414A7" w:rsidP="00B61E93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sz w:val="26"/>
          <w:szCs w:val="26"/>
        </w:rPr>
        <w:t xml:space="preserve">Ar pārbaudītu programmatūru! Un tāda mums ir! Rīgas pašvaldība 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>ir apmaksājusi</w:t>
      </w:r>
      <w:r w:rsidRPr="00B61E93">
        <w:rPr>
          <w:rFonts w:ascii="Times New Roman" w:hAnsi="Times New Roman" w:cs="Times New Roman"/>
          <w:sz w:val="26"/>
          <w:szCs w:val="26"/>
        </w:rPr>
        <w:t xml:space="preserve"> katram skolēnam 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Microsoft Office 365 licences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uz 10 privātajām ierīcēm!</w:t>
      </w:r>
    </w:p>
    <w:p w14:paraId="48883CF2" w14:textId="45F11F18" w:rsidR="00FF259B" w:rsidRPr="00FF259B" w:rsidRDefault="00FF259B" w:rsidP="00FF259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F259B">
        <w:rPr>
          <w:rFonts w:ascii="Times New Roman" w:hAnsi="Times New Roman" w:cs="Times New Roman"/>
          <w:color w:val="000000"/>
          <w:sz w:val="26"/>
          <w:szCs w:val="26"/>
        </w:rPr>
        <w:t>Tas nozīmē, ka skolēniem savos privātajos datoros un viedierīcēs ir iespēja legāli bezmaksas izmantot tādus rīkus kā Word, Excel, Powerpoint un Onenote, glabāt un koplietot datus mākoņdiskā One</w:t>
      </w:r>
      <w:r w:rsidR="006F0667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Pr="00FF259B">
        <w:rPr>
          <w:rFonts w:ascii="Times New Roman" w:hAnsi="Times New Roman" w:cs="Times New Roman"/>
          <w:color w:val="000000"/>
          <w:sz w:val="26"/>
          <w:szCs w:val="26"/>
        </w:rPr>
        <w:t>rive, kā arī izmantot citas noderīgas Office programmas.</w:t>
      </w:r>
    </w:p>
    <w:p w14:paraId="1FCA6BFA" w14:textId="488C46E3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D743803" w14:textId="6D9C30F9" w:rsidR="00C414A7" w:rsidRPr="00B61E93" w:rsidRDefault="00C414A7" w:rsidP="00B61E93">
      <w:pPr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  <w:r w:rsidRPr="00B61E93">
        <w:rPr>
          <w:rFonts w:ascii="Times New Roman" w:hAnsi="Times New Roman" w:cs="Times New Roman"/>
          <w:i/>
          <w:iCs/>
          <w:sz w:val="26"/>
          <w:szCs w:val="26"/>
        </w:rPr>
        <w:t xml:space="preserve">Uz kurām ierīcēm </w:t>
      </w:r>
      <w:r w:rsidR="00FF259B">
        <w:rPr>
          <w:rFonts w:ascii="Times New Roman" w:hAnsi="Times New Roman" w:cs="Times New Roman"/>
          <w:i/>
          <w:iCs/>
          <w:sz w:val="26"/>
          <w:szCs w:val="26"/>
        </w:rPr>
        <w:t>licences</w:t>
      </w:r>
      <w:r w:rsidRPr="00B61E93">
        <w:rPr>
          <w:rFonts w:ascii="Times New Roman" w:hAnsi="Times New Roman" w:cs="Times New Roman"/>
          <w:i/>
          <w:iCs/>
          <w:sz w:val="26"/>
          <w:szCs w:val="26"/>
        </w:rPr>
        <w:t xml:space="preserve"> varēs izmantot?</w:t>
      </w:r>
    </w:p>
    <w:p w14:paraId="5E959292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Uz jebkuras 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personīgās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 xml:space="preserve">, tie var būt 5 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dator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 xml:space="preserve"> (stacionārais, portatīvais) un 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mobilā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B61E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ierīc</w:t>
      </w:r>
      <w:r w:rsidRPr="00B61E93">
        <w:rPr>
          <w:rFonts w:ascii="Times New Roman" w:hAnsi="Times New Roman" w:cs="Times New Roman"/>
          <w:b/>
          <w:bCs/>
          <w:sz w:val="26"/>
          <w:szCs w:val="26"/>
        </w:rPr>
        <w:t>es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 xml:space="preserve"> (planšetdators, mobilais telefons).</w:t>
      </w:r>
    </w:p>
    <w:p w14:paraId="2468C933" w14:textId="77777777" w:rsidR="000C74FE" w:rsidRDefault="000C74FE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10ED6D1" w14:textId="77777777" w:rsidR="000C74FE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C74FE">
        <w:rPr>
          <w:rFonts w:ascii="Times New Roman" w:hAnsi="Times New Roman" w:cs="Times New Roman"/>
          <w:i/>
          <w:iCs/>
          <w:color w:val="000000"/>
          <w:sz w:val="26"/>
          <w:szCs w:val="26"/>
        </w:rPr>
        <w:t>Kas notiks, ja aizbrauksi</w:t>
      </w:r>
      <w:r w:rsidRPr="000C74FE">
        <w:rPr>
          <w:rFonts w:ascii="Times New Roman" w:hAnsi="Times New Roman" w:cs="Times New Roman"/>
          <w:i/>
          <w:iCs/>
          <w:sz w:val="26"/>
          <w:szCs w:val="26"/>
        </w:rPr>
        <w:t>et</w:t>
      </w:r>
      <w:r w:rsidRPr="000C74F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680F11" w:rsidRPr="000C74F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uz laukiem vai </w:t>
      </w:r>
      <w:r w:rsidRPr="000C74FE">
        <w:rPr>
          <w:rFonts w:ascii="Times New Roman" w:hAnsi="Times New Roman" w:cs="Times New Roman"/>
          <w:i/>
          <w:iCs/>
          <w:color w:val="000000"/>
          <w:sz w:val="26"/>
          <w:szCs w:val="26"/>
        </w:rPr>
        <w:t>sēnēs uz mežu?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B24CFD2" w14:textId="62FB62EC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color w:val="000000"/>
          <w:sz w:val="26"/>
          <w:szCs w:val="26"/>
        </w:rPr>
        <w:t>Droši, arī tur licences darbosies!</w:t>
      </w:r>
    </w:p>
    <w:p w14:paraId="3E456A87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814A293" w14:textId="0C9BC368" w:rsidR="00C414A7" w:rsidRPr="00B61E93" w:rsidRDefault="00C414A7" w:rsidP="00B61E93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B61E93">
        <w:rPr>
          <w:rFonts w:ascii="Times New Roman" w:hAnsi="Times New Roman" w:cs="Times New Roman"/>
          <w:i/>
          <w:iCs/>
          <w:sz w:val="26"/>
          <w:szCs w:val="26"/>
        </w:rPr>
        <w:t>Vai jebkurš skolēns var saņemt licences?</w:t>
      </w:r>
    </w:p>
    <w:p w14:paraId="1AAD999A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sz w:val="26"/>
          <w:szCs w:val="26"/>
        </w:rPr>
        <w:t>J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>ā, tikai jāmācās kādā no Rīgas pašvaldības skolām.</w:t>
      </w:r>
    </w:p>
    <w:p w14:paraId="10EA6544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B3B9DA6" w14:textId="77777777" w:rsidR="00C414A7" w:rsidRPr="00B61E93" w:rsidRDefault="00C414A7" w:rsidP="00B61E93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B61E93">
        <w:rPr>
          <w:rFonts w:ascii="Times New Roman" w:hAnsi="Times New Roman" w:cs="Times New Roman"/>
          <w:i/>
          <w:iCs/>
          <w:sz w:val="26"/>
          <w:szCs w:val="26"/>
        </w:rPr>
        <w:t>Kas notiks, kad bērns pabeigs skolu?</w:t>
      </w:r>
    </w:p>
    <w:p w14:paraId="091BA8C6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color w:val="000000"/>
          <w:sz w:val="26"/>
          <w:szCs w:val="26"/>
        </w:rPr>
        <w:t>Tad iestājas pārejas periods – 30 dienas, kura laikā ir šādas iespējas: uzsākt mācības vai darba attiecības citā Rīgas pašvaldības izglītības iestādē, iegādāties Office 365 par saviem līdzekļiem, atinstalēt Office no Jūsu datora. Tāpat, būs jāparūpējas par Office 365 mākoņpakalpojumā (</w:t>
      </w:r>
      <w:r w:rsidRPr="000C74FE">
        <w:rPr>
          <w:rFonts w:ascii="Times New Roman" w:hAnsi="Times New Roman" w:cs="Times New Roman"/>
          <w:color w:val="000000"/>
          <w:sz w:val="26"/>
          <w:szCs w:val="26"/>
        </w:rPr>
        <w:t xml:space="preserve">OneDrive </w:t>
      </w:r>
      <w:r w:rsidRPr="00B61E93">
        <w:rPr>
          <w:rFonts w:ascii="Times New Roman" w:hAnsi="Times New Roman" w:cs="Times New Roman"/>
          <w:color w:val="000000"/>
          <w:sz w:val="26"/>
          <w:szCs w:val="26"/>
        </w:rPr>
        <w:t>u.c.) glabāto datu pārnešanu Jūsu datorā, jo pēc izglītības iestādes pabeigšanas dati tiks dzēsti.</w:t>
      </w:r>
    </w:p>
    <w:p w14:paraId="052661A4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2C7C7C6A" w14:textId="29DC602B" w:rsidR="00C414A7" w:rsidRPr="00B61E93" w:rsidRDefault="00C414A7" w:rsidP="00B61E93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B61E93">
        <w:rPr>
          <w:rFonts w:ascii="Times New Roman" w:hAnsi="Times New Roman" w:cs="Times New Roman"/>
          <w:i/>
          <w:iCs/>
          <w:sz w:val="26"/>
          <w:szCs w:val="26"/>
        </w:rPr>
        <w:t xml:space="preserve">Kā </w:t>
      </w:r>
      <w:r w:rsidR="006806BC" w:rsidRPr="00B61E93">
        <w:rPr>
          <w:rFonts w:ascii="Times New Roman" w:hAnsi="Times New Roman" w:cs="Times New Roman"/>
          <w:i/>
          <w:iCs/>
          <w:sz w:val="26"/>
          <w:szCs w:val="26"/>
        </w:rPr>
        <w:t xml:space="preserve">iegūt </w:t>
      </w:r>
      <w:r w:rsidRPr="00B61E93">
        <w:rPr>
          <w:rFonts w:ascii="Times New Roman" w:hAnsi="Times New Roman" w:cs="Times New Roman"/>
          <w:i/>
          <w:iCs/>
          <w:sz w:val="26"/>
          <w:szCs w:val="26"/>
        </w:rPr>
        <w:t>licences?</w:t>
      </w:r>
    </w:p>
    <w:p w14:paraId="3EBDABF3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hAnsi="Times New Roman" w:cs="Times New Roman"/>
          <w:color w:val="000000"/>
          <w:sz w:val="26"/>
          <w:szCs w:val="26"/>
        </w:rPr>
        <w:t>Vienkārši – jāveic daži soļi:</w:t>
      </w:r>
    </w:p>
    <w:p w14:paraId="0D7A6106" w14:textId="4EA4274D" w:rsidR="00C414A7" w:rsidRPr="00B61E93" w:rsidRDefault="00C414A7" w:rsidP="00B61E9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atveriet </w:t>
      </w:r>
      <w:r w:rsidRPr="00B61E93">
        <w:rPr>
          <w:rFonts w:ascii="Times New Roman" w:eastAsia="Times New Roman" w:hAnsi="Times New Roman" w:cs="Times New Roman"/>
          <w:sz w:val="26"/>
          <w:szCs w:val="26"/>
        </w:rPr>
        <w:t xml:space="preserve">pārlūku un tajā ievadiet </w:t>
      </w: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adresi </w:t>
      </w:r>
      <w:hyperlink r:id="rId5" w:history="1">
        <w:r w:rsidRPr="00B61E93">
          <w:rPr>
            <w:rStyle w:val="Hipersaite"/>
            <w:rFonts w:ascii="Times New Roman" w:eastAsia="Times New Roman" w:hAnsi="Times New Roman" w:cs="Times New Roman"/>
            <w:sz w:val="26"/>
            <w:szCs w:val="26"/>
          </w:rPr>
          <w:t>http://pasts.edu.riga.lv</w:t>
        </w:r>
      </w:hyperlink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2AE8CB31" w14:textId="62C4FBB8" w:rsidR="00C414A7" w:rsidRPr="00B61E93" w:rsidRDefault="00C414A7" w:rsidP="00B61E9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>ievadiet skolēna lietotāja vārdu un paroli (to izsniedz skolā),</w:t>
      </w:r>
    </w:p>
    <w:p w14:paraId="3FC7F07E" w14:textId="77777777" w:rsidR="00C414A7" w:rsidRPr="00B61E93" w:rsidRDefault="00C414A7" w:rsidP="00B61E9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noklikšķiniet pogu </w:t>
      </w:r>
      <w:r w:rsidRPr="00B6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Pievienoties</w:t>
      </w: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7461D581" w14:textId="77777777" w:rsidR="00C414A7" w:rsidRPr="00B61E93" w:rsidRDefault="00C414A7" w:rsidP="00B61E93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1E93">
        <w:rPr>
          <w:rFonts w:ascii="Times New Roman" w:eastAsia="Times New Roman" w:hAnsi="Times New Roman" w:cs="Times New Roman"/>
          <w:color w:val="000000"/>
          <w:sz w:val="26"/>
          <w:szCs w:val="26"/>
        </w:rPr>
        <w:t>tālāk, kā instrukcijā pievienotajā failā!</w:t>
      </w:r>
    </w:p>
    <w:p w14:paraId="6848BDDB" w14:textId="77777777" w:rsidR="00C414A7" w:rsidRPr="00B61E93" w:rsidRDefault="00C414A7" w:rsidP="00B61E9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5B736005" w14:textId="550B381C" w:rsidR="00923FCF" w:rsidRPr="00B61E93" w:rsidRDefault="00C414A7">
      <w:pPr>
        <w:rPr>
          <w:rFonts w:ascii="Times New Roman" w:hAnsi="Times New Roman" w:cs="Times New Roman"/>
        </w:rPr>
      </w:pPr>
      <w:r w:rsidRPr="00B61E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Licences iegūtas, </w:t>
      </w:r>
      <w:r w:rsidRPr="00B61E93">
        <w:rPr>
          <w:rFonts w:ascii="Times New Roman" w:hAnsi="Times New Roman" w:cs="Times New Roman"/>
          <w:i/>
          <w:iCs/>
          <w:sz w:val="26"/>
          <w:szCs w:val="26"/>
        </w:rPr>
        <w:t xml:space="preserve">raižu mazāk </w:t>
      </w:r>
      <w:r w:rsidRPr="00B61E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un vasara var sākties!</w:t>
      </w:r>
    </w:p>
    <w:sectPr w:rsidR="00923FCF" w:rsidRPr="00B61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90AC4"/>
    <w:multiLevelType w:val="hybridMultilevel"/>
    <w:tmpl w:val="80F6EE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A"/>
    <w:rsid w:val="000C74FE"/>
    <w:rsid w:val="00237542"/>
    <w:rsid w:val="002C01DF"/>
    <w:rsid w:val="00360F1A"/>
    <w:rsid w:val="00481AA9"/>
    <w:rsid w:val="00512361"/>
    <w:rsid w:val="006806BC"/>
    <w:rsid w:val="00680F11"/>
    <w:rsid w:val="006F0667"/>
    <w:rsid w:val="00992803"/>
    <w:rsid w:val="00B61E93"/>
    <w:rsid w:val="00C414A7"/>
    <w:rsid w:val="00CE3E6F"/>
    <w:rsid w:val="00F26863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36C6E"/>
  <w15:chartTrackingRefBased/>
  <w15:docId w15:val="{D3F93DFE-CE51-438A-88BD-F2C7253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14A7"/>
    <w:pPr>
      <w:spacing w:after="0" w:line="240" w:lineRule="auto"/>
    </w:pPr>
    <w:rPr>
      <w:rFonts w:ascii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414A7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C414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ts.edu.rig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Valentīns Žemaitis</dc:creator>
  <cp:keywords/>
  <dc:description/>
  <cp:lastModifiedBy>Lolita Meža</cp:lastModifiedBy>
  <cp:revision>8</cp:revision>
  <dcterms:created xsi:type="dcterms:W3CDTF">2020-05-27T12:42:00Z</dcterms:created>
  <dcterms:modified xsi:type="dcterms:W3CDTF">2020-05-27T13:21:00Z</dcterms:modified>
</cp:coreProperties>
</file>